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1497037" cy="10680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fanie 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37" cy="1068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Fonts w:ascii="Trebuchet MS"/>
          <w:sz w:val="18"/>
          <w:szCs w:val="18"/>
        </w:rPr>
      </w:pPr>
      <w:r>
        <w:rPr>
          <w:rFonts w:ascii="Trebuchet MS"/>
          <w:rtl w:val="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Trebuchet MS"/>
          <w:sz w:val="20"/>
          <w:szCs w:val="20"/>
        </w:rPr>
      </w:pPr>
    </w:p>
    <w:p>
      <w:pPr>
        <w:pStyle w:val="Standard"/>
        <w:rPr>
          <w:rFonts w:ascii="Trebuchet MS"/>
          <w:color w:val="0000ff"/>
          <w:sz w:val="32"/>
          <w:szCs w:val="32"/>
          <w:u w:color="0000ff"/>
        </w:rPr>
      </w:pPr>
    </w:p>
    <w:p>
      <w:pPr>
        <w:pStyle w:val="Standard"/>
        <w:jc w:val="center"/>
        <w:rPr>
          <w:rFonts w:ascii="Trebuchet MS Bold" w:cs="Trebuchet MS Bold" w:hAnsi="Trebuchet MS Bold" w:eastAsia="Trebuchet MS Bold"/>
          <w:sz w:val="36"/>
          <w:szCs w:val="36"/>
        </w:rPr>
      </w:pPr>
      <w:r>
        <w:rPr>
          <w:rFonts w:ascii="Trebuchet MS Bold"/>
          <w:sz w:val="36"/>
          <w:szCs w:val="36"/>
          <w:rtl w:val="0"/>
          <w:lang w:val="de-DE"/>
        </w:rPr>
        <w:t xml:space="preserve">Feng Shui </w:t>
      </w:r>
      <w:r>
        <w:rPr>
          <w:rFonts w:hAnsi="Trebuchet MS Bold" w:hint="default"/>
          <w:sz w:val="36"/>
          <w:szCs w:val="36"/>
          <w:rtl w:val="0"/>
          <w:lang w:val="de-DE"/>
        </w:rPr>
        <w:t xml:space="preserve">– </w:t>
      </w:r>
      <w:r>
        <w:rPr>
          <w:rFonts w:ascii="Trebuchet MS Bold"/>
          <w:sz w:val="36"/>
          <w:szCs w:val="36"/>
          <w:rtl w:val="0"/>
          <w:lang w:val="de-DE"/>
        </w:rPr>
        <w:t>Einstiegs- Seminar</w:t>
      </w:r>
    </w:p>
    <w:p>
      <w:pPr>
        <w:pStyle w:val="Standard"/>
        <w:jc w:val="center"/>
        <w:rPr>
          <w:rFonts w:ascii="Trebuchet MS Bold" w:cs="Trebuchet MS Bold" w:hAnsi="Trebuchet MS Bold" w:eastAsia="Trebuchet MS Bold"/>
          <w:sz w:val="32"/>
          <w:szCs w:val="32"/>
        </w:rPr>
      </w:pPr>
      <w:r>
        <w:rPr>
          <w:rFonts w:ascii="Trebuchet MS Bold"/>
          <w:sz w:val="32"/>
          <w:szCs w:val="32"/>
          <w:rtl w:val="0"/>
          <w:lang w:val="de-DE"/>
        </w:rPr>
        <w:t>_________________________________</w:t>
      </w:r>
    </w:p>
    <w:p>
      <w:pPr>
        <w:pStyle w:val="Standard"/>
        <w:rPr>
          <w:rFonts w:ascii="Trebuchet MS" w:cs="Trebuchet MS" w:hAnsi="Trebuchet MS" w:eastAsia="Trebuchet MS"/>
          <w:sz w:val="48"/>
          <w:szCs w:val="48"/>
        </w:rPr>
      </w:pP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de-DE"/>
        </w:rPr>
        <w:t>Wir besprechen die Prinzipien des Feng Shui, wie Energiefluss-Lenkung,  Farben die Ihnen gut tun, die 8-Lebens-Situationen (Partnerschaftsecke, Reichtumsecke, etc.) und wo Sie diese in Ihrem Zuhause wieder finden, was Sie tun k</w:t>
      </w:r>
      <w:r>
        <w:rPr>
          <w:rFonts w:hAnsi="Trebuchet MS" w:hint="default"/>
          <w:sz w:val="28"/>
          <w:szCs w:val="28"/>
          <w:rtl w:val="0"/>
          <w:lang w:val="de-DE"/>
        </w:rPr>
        <w:t>ö</w:t>
      </w:r>
      <w:r>
        <w:rPr>
          <w:rFonts w:ascii="Trebuchet MS"/>
          <w:sz w:val="28"/>
          <w:szCs w:val="28"/>
          <w:rtl w:val="0"/>
          <w:lang w:val="de-DE"/>
        </w:rPr>
        <w:t xml:space="preserve">nnen, um Fluss in diese Bereiche zu bringen. Anhand von praktischen Beispielen </w:t>
      </w:r>
      <w:r>
        <w:rPr>
          <w:rFonts w:hAnsi="Trebuchet MS" w:hint="default"/>
          <w:sz w:val="28"/>
          <w:szCs w:val="28"/>
          <w:rtl w:val="0"/>
          <w:lang w:val="de-DE"/>
        </w:rPr>
        <w:t>ü</w:t>
      </w:r>
      <w:r>
        <w:rPr>
          <w:rFonts w:ascii="Trebuchet MS"/>
          <w:sz w:val="28"/>
          <w:szCs w:val="28"/>
          <w:rtl w:val="0"/>
          <w:lang w:val="de-DE"/>
        </w:rPr>
        <w:t>ben wir das Besprochene, damit Sie es zu Hause einfach anwenden k</w:t>
      </w:r>
      <w:r>
        <w:rPr>
          <w:rFonts w:hAnsi="Trebuchet MS" w:hint="default"/>
          <w:sz w:val="28"/>
          <w:szCs w:val="28"/>
          <w:rtl w:val="0"/>
          <w:lang w:val="de-DE"/>
        </w:rPr>
        <w:t>ö</w:t>
      </w:r>
      <w:r>
        <w:rPr>
          <w:rFonts w:ascii="Trebuchet MS"/>
          <w:sz w:val="28"/>
          <w:szCs w:val="28"/>
          <w:rtl w:val="0"/>
          <w:lang w:val="de-DE"/>
        </w:rPr>
        <w:t>nnen.</w:t>
      </w: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 Bold"/>
          <w:sz w:val="28"/>
          <w:szCs w:val="28"/>
          <w:u w:val="single"/>
          <w:rtl w:val="0"/>
          <w:lang w:val="de-DE"/>
        </w:rPr>
        <w:t>Die Wohnung als Spiegel der aktuellen Lebens-Situation</w:t>
      </w: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de-DE"/>
        </w:rPr>
        <w:t xml:space="preserve">Wir alle sind eng mit unserem Zuhause verbunden und es spiegelt uns sehr viel </w:t>
      </w:r>
      <w:r>
        <w:rPr>
          <w:rFonts w:hAnsi="Trebuchet MS" w:hint="default"/>
          <w:sz w:val="28"/>
          <w:szCs w:val="28"/>
          <w:rtl w:val="0"/>
          <w:lang w:val="de-DE"/>
        </w:rPr>
        <w:t>ü</w:t>
      </w:r>
      <w:r>
        <w:rPr>
          <w:rFonts w:ascii="Trebuchet MS"/>
          <w:sz w:val="28"/>
          <w:szCs w:val="28"/>
          <w:rtl w:val="0"/>
          <w:lang w:val="de-DE"/>
        </w:rPr>
        <w:t>ber uns und unsere Lebens-Situation. Wie erkennen Sie diese Informationen und k</w:t>
      </w:r>
      <w:r>
        <w:rPr>
          <w:rFonts w:hAnsi="Trebuchet MS" w:hint="default"/>
          <w:sz w:val="28"/>
          <w:szCs w:val="28"/>
          <w:rtl w:val="0"/>
          <w:lang w:val="de-DE"/>
        </w:rPr>
        <w:t>ö</w:t>
      </w:r>
      <w:r>
        <w:rPr>
          <w:rFonts w:ascii="Trebuchet MS"/>
          <w:sz w:val="28"/>
          <w:szCs w:val="28"/>
          <w:rtl w:val="0"/>
          <w:lang w:val="de-DE"/>
        </w:rPr>
        <w:t>nnen diese f</w:t>
      </w:r>
      <w:r>
        <w:rPr>
          <w:rFonts w:hAnsi="Trebuchet MS" w:hint="default"/>
          <w:sz w:val="28"/>
          <w:szCs w:val="28"/>
          <w:rtl w:val="0"/>
          <w:lang w:val="de-DE"/>
        </w:rPr>
        <w:t>ü</w:t>
      </w:r>
      <w:r>
        <w:rPr>
          <w:rFonts w:ascii="Trebuchet MS"/>
          <w:sz w:val="28"/>
          <w:szCs w:val="28"/>
          <w:rtl w:val="0"/>
          <w:lang w:val="de-DE"/>
        </w:rPr>
        <w:t>r sich nutzen?</w:t>
      </w: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de-DE"/>
        </w:rPr>
        <w:t>Wenn Sie m</w:t>
      </w:r>
      <w:r>
        <w:rPr>
          <w:rFonts w:hAnsi="Trebuchet MS" w:hint="default"/>
          <w:sz w:val="28"/>
          <w:szCs w:val="28"/>
          <w:rtl w:val="0"/>
          <w:lang w:val="de-DE"/>
        </w:rPr>
        <w:t>ö</w:t>
      </w:r>
      <w:r>
        <w:rPr>
          <w:rFonts w:ascii="Trebuchet MS"/>
          <w:sz w:val="28"/>
          <w:szCs w:val="28"/>
          <w:rtl w:val="0"/>
          <w:lang w:val="de-DE"/>
        </w:rPr>
        <w:t xml:space="preserve">chten, bringen Sie den Grundriss Ihres Zuhauses mit (Handskizze ist ausreichend). Je nach Teilnehmerzahl besprechen wir ihn dann gemeinsam bei den praktischen </w:t>
      </w:r>
      <w:r>
        <w:rPr>
          <w:rFonts w:hAnsi="Trebuchet MS" w:hint="default"/>
          <w:sz w:val="28"/>
          <w:szCs w:val="28"/>
          <w:rtl w:val="0"/>
          <w:lang w:val="de-DE"/>
        </w:rPr>
        <w:t>Ü</w:t>
      </w:r>
      <w:r>
        <w:rPr>
          <w:rFonts w:ascii="Trebuchet MS"/>
          <w:sz w:val="28"/>
          <w:szCs w:val="28"/>
          <w:rtl w:val="0"/>
          <w:lang w:val="de-DE"/>
        </w:rPr>
        <w:t>bungen.</w:t>
      </w: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Standard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Standard"/>
      </w:pPr>
      <w:r>
        <w:rPr>
          <w:rFonts w:ascii="Trebuchet MS" w:cs="Trebuchet MS" w:hAnsi="Trebuchet MS" w:eastAsia="Trebuchet MS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